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32B" w:rsidRPr="0072332B" w:rsidRDefault="0072332B" w:rsidP="0072332B">
      <w:pPr>
        <w:shd w:val="clear" w:color="auto" w:fill="FFFFFF"/>
        <w:outlineLvl w:val="0"/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</w:pPr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 xml:space="preserve">Инструкция по подключению и настройке модуля </w:t>
      </w:r>
      <w:proofErr w:type="spellStart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>Zigbee</w:t>
      </w:r>
      <w:proofErr w:type="spellEnd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 xml:space="preserve"> для контроллера </w:t>
      </w:r>
      <w:proofErr w:type="spellStart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>Ensystec</w:t>
      </w:r>
      <w:proofErr w:type="spellEnd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>Leak</w:t>
      </w:r>
      <w:proofErr w:type="spellEnd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 xml:space="preserve"> </w:t>
      </w:r>
      <w:proofErr w:type="spellStart"/>
      <w:r w:rsidRPr="0072332B">
        <w:rPr>
          <w:rFonts w:ascii="Arial" w:eastAsia="Times New Roman" w:hAnsi="Arial" w:cs="Times New Roman"/>
          <w:color w:val="000000"/>
          <w:spacing w:val="-13"/>
          <w:kern w:val="36"/>
          <w:sz w:val="48"/>
          <w:szCs w:val="48"/>
          <w:lang w:eastAsia="ru-RU"/>
          <w14:ligatures w14:val="none"/>
        </w:rPr>
        <w:t>Protect</w:t>
      </w:r>
      <w:proofErr w:type="spellEnd"/>
    </w:p>
    <w:p w:rsidR="0072332B" w:rsidRDefault="0072332B" w:rsidP="0072332B">
      <w:pPr>
        <w:pStyle w:val="2"/>
        <w:shd w:val="clear" w:color="auto" w:fill="FFFFFF"/>
        <w:spacing w:before="0"/>
        <w:rPr>
          <w:rFonts w:ascii="Arial" w:hAnsi="Arial" w:cs="Arial"/>
          <w:color w:val="000000"/>
          <w:spacing w:val="-7"/>
        </w:rPr>
      </w:pPr>
      <w:r>
        <w:br/>
      </w:r>
      <w:r>
        <w:br/>
      </w:r>
      <w:r>
        <w:rPr>
          <w:rFonts w:ascii="Arial" w:hAnsi="Arial" w:cs="Arial"/>
          <w:b/>
          <w:bCs/>
          <w:color w:val="000000"/>
          <w:spacing w:val="-7"/>
        </w:rPr>
        <w:t>Общее описание</w:t>
      </w:r>
    </w:p>
    <w:p w:rsidR="0072332B" w:rsidRDefault="0072332B" w:rsidP="007233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hyperlink r:id="rId5" w:history="1">
        <w:r w:rsidRPr="0072332B">
          <w:rPr>
            <w:rStyle w:val="a4"/>
            <w:rFonts w:ascii="Arial" w:hAnsi="Arial" w:cs="Arial"/>
            <w:sz w:val="27"/>
            <w:szCs w:val="27"/>
          </w:rPr>
          <w:t xml:space="preserve">Модуль </w:t>
        </w:r>
        <w:proofErr w:type="spellStart"/>
        <w:r w:rsidRPr="0072332B">
          <w:rPr>
            <w:rStyle w:val="a4"/>
            <w:rFonts w:ascii="Arial" w:hAnsi="Arial" w:cs="Arial"/>
            <w:sz w:val="27"/>
            <w:szCs w:val="27"/>
          </w:rPr>
          <w:t>Zigbee</w:t>
        </w:r>
        <w:proofErr w:type="spellEnd"/>
        <w:r w:rsidRPr="0072332B">
          <w:rPr>
            <w:rStyle w:val="a4"/>
            <w:rFonts w:ascii="Arial" w:hAnsi="Arial" w:cs="Arial"/>
            <w:sz w:val="27"/>
            <w:szCs w:val="27"/>
          </w:rPr>
          <w:t> </w:t>
        </w:r>
      </w:hyperlink>
      <w:r>
        <w:rPr>
          <w:rFonts w:ascii="Arial" w:hAnsi="Arial" w:cs="Arial"/>
          <w:color w:val="000000"/>
          <w:sz w:val="27"/>
          <w:szCs w:val="27"/>
        </w:rPr>
        <w:t>предназначен для интеграции </w:t>
      </w:r>
      <w:hyperlink r:id="rId6" w:history="1">
        <w:r>
          <w:rPr>
            <w:rStyle w:val="a4"/>
            <w:rFonts w:ascii="Arial" w:hAnsi="Arial" w:cs="Arial"/>
            <w:color w:val="2962FF"/>
            <w:sz w:val="27"/>
            <w:szCs w:val="27"/>
          </w:rPr>
          <w:t xml:space="preserve">контроллера </w:t>
        </w:r>
        <w:proofErr w:type="spellStart"/>
        <w:r>
          <w:rPr>
            <w:rStyle w:val="a4"/>
            <w:rFonts w:ascii="Arial" w:hAnsi="Arial" w:cs="Arial"/>
            <w:color w:val="2962FF"/>
            <w:sz w:val="27"/>
            <w:szCs w:val="27"/>
          </w:rPr>
          <w:t>Leak</w:t>
        </w:r>
        <w:proofErr w:type="spellEnd"/>
        <w:r>
          <w:rPr>
            <w:rStyle w:val="a4"/>
            <w:rFonts w:ascii="Arial" w:hAnsi="Arial" w:cs="Arial"/>
            <w:color w:val="2962FF"/>
            <w:sz w:val="27"/>
            <w:szCs w:val="27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2962FF"/>
            <w:sz w:val="27"/>
            <w:szCs w:val="27"/>
          </w:rPr>
          <w:t>Protect</w:t>
        </w:r>
        <w:proofErr w:type="spellEnd"/>
      </w:hyperlink>
      <w:r>
        <w:rPr>
          <w:rFonts w:ascii="Arial" w:hAnsi="Arial" w:cs="Arial"/>
          <w:color w:val="000000"/>
          <w:sz w:val="27"/>
          <w:szCs w:val="27"/>
        </w:rPr>
        <w:t xml:space="preserve"> в сторонние системы умного дома по протоколу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3.0 и подключения беспроводных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радиодатчиков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>HYPERLINK "https://ruselopt.ru/product/els-zb"</w:instrText>
      </w:r>
      <w:r>
        <w:rPr>
          <w:rFonts w:ascii="Arial" w:hAnsi="Arial" w:cs="Arial"/>
          <w:color w:val="000000"/>
          <w:sz w:val="27"/>
          <w:szCs w:val="27"/>
        </w:rPr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4"/>
          <w:rFonts w:ascii="Arial" w:hAnsi="Arial" w:cs="Arial"/>
          <w:color w:val="2962FF"/>
          <w:sz w:val="27"/>
          <w:szCs w:val="27"/>
        </w:rPr>
        <w:t>Leak</w:t>
      </w:r>
      <w:proofErr w:type="spellEnd"/>
      <w:r>
        <w:rPr>
          <w:rStyle w:val="a4"/>
          <w:rFonts w:ascii="Arial" w:hAnsi="Arial" w:cs="Arial"/>
          <w:color w:val="2962FF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962FF"/>
          <w:sz w:val="27"/>
          <w:szCs w:val="27"/>
        </w:rPr>
        <w:t>Sensor</w:t>
      </w:r>
      <w:proofErr w:type="spellEnd"/>
      <w:r>
        <w:rPr>
          <w:rStyle w:val="a4"/>
          <w:rFonts w:ascii="Arial" w:hAnsi="Arial" w:cs="Arial"/>
          <w:color w:val="2962FF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2962FF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fldChar w:fldCharType="end"/>
      </w:r>
      <w:r>
        <w:rPr>
          <w:rFonts w:ascii="Arial" w:hAnsi="Arial" w:cs="Arial"/>
          <w:color w:val="000000"/>
          <w:sz w:val="27"/>
          <w:szCs w:val="27"/>
        </w:rPr>
        <w:t xml:space="preserve">. Модуль разработан в партнёрстве с командой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Sprut.device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2332B" w:rsidRDefault="0072332B" w:rsidP="0072332B">
      <w:pPr>
        <w:pStyle w:val="3"/>
        <w:shd w:val="clear" w:color="auto" w:fill="FFFFFF"/>
        <w:spacing w:before="0" w:after="120"/>
        <w:rPr>
          <w:rFonts w:ascii="Arial" w:hAnsi="Arial" w:cs="Arial"/>
          <w:color w:val="000000"/>
          <w:spacing w:val="-7"/>
          <w:sz w:val="27"/>
          <w:szCs w:val="27"/>
        </w:rPr>
      </w:pPr>
      <w:r>
        <w:rPr>
          <w:rFonts w:ascii="Arial" w:hAnsi="Arial" w:cs="Arial"/>
          <w:b/>
          <w:bCs/>
          <w:color w:val="000000"/>
          <w:spacing w:val="-7"/>
        </w:rPr>
        <w:t>Особенности</w:t>
      </w:r>
    </w:p>
    <w:p w:rsidR="0072332B" w:rsidRDefault="0072332B" w:rsidP="007233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Поддержка топологии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Mesh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Обеспечивает расширение покрытия сети за счёт ретрансляции сигналов через соседние узлы (устройства с постоянным питанием).</w:t>
      </w:r>
    </w:p>
    <w:p w:rsidR="0072332B" w:rsidRDefault="0072332B" w:rsidP="007233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Полное соответствие спецификации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Home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Automation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3.0.</w:t>
      </w:r>
    </w:p>
    <w:p w:rsidR="0072332B" w:rsidRDefault="0072332B" w:rsidP="007233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Простая интеграция в популярные системы «умного дома».</w:t>
      </w:r>
    </w:p>
    <w:p w:rsidR="0072332B" w:rsidRDefault="0072332B" w:rsidP="007233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Широкая совместимость с устройствами сторонних производителей.</w:t>
      </w:r>
    </w:p>
    <w:p w:rsidR="0072332B" w:rsidRDefault="0072332B" w:rsidP="007233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Поддержка прямого подключения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биндинга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) беспроводных датчиков протечки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Sensor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 контроллеру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Protect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оборудованному модулем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2332B" w:rsidRDefault="0072332B" w:rsidP="0072332B">
      <w:pPr>
        <w:pStyle w:val="2"/>
        <w:shd w:val="clear" w:color="auto" w:fill="FFFFFF"/>
        <w:spacing w:before="0" w:after="120"/>
        <w:rPr>
          <w:rFonts w:ascii="Arial" w:hAnsi="Arial" w:cs="Arial"/>
          <w:color w:val="000000"/>
          <w:spacing w:val="-7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-7"/>
        </w:rPr>
        <w:t>Характеристики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1131"/>
      </w:tblGrid>
      <w:tr w:rsidR="0072332B" w:rsidTr="007233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ind w:right="-15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Частотный диапазон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ind w:right="-15"/>
              <w:jc w:val="right"/>
              <w:rPr>
                <w:color w:val="000000"/>
              </w:rPr>
            </w:pPr>
            <w:r>
              <w:rPr>
                <w:color w:val="000000"/>
              </w:rPr>
              <w:t>2.4 ГГц</w:t>
            </w:r>
          </w:p>
        </w:tc>
      </w:tr>
      <w:tr w:rsidR="0072332B" w:rsidTr="007233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rPr>
                <w:color w:val="000000"/>
              </w:rPr>
            </w:pPr>
            <w:r>
              <w:rPr>
                <w:color w:val="000000"/>
              </w:rPr>
              <w:t>Мощность передачи (TX)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 </w:t>
            </w:r>
            <w:proofErr w:type="spellStart"/>
            <w:r>
              <w:rPr>
                <w:color w:val="000000"/>
              </w:rPr>
              <w:t>дБм</w:t>
            </w:r>
            <w:proofErr w:type="spellEnd"/>
          </w:p>
        </w:tc>
      </w:tr>
      <w:tr w:rsidR="0072332B" w:rsidTr="007233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ind w:right="-15"/>
              <w:rPr>
                <w:color w:val="000000"/>
              </w:rPr>
            </w:pPr>
            <w:r>
              <w:rPr>
                <w:color w:val="000000"/>
              </w:rPr>
              <w:t>Чувствительность (RX)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ind w:right="-1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-104.3 </w:t>
            </w:r>
            <w:proofErr w:type="spellStart"/>
            <w:r>
              <w:rPr>
                <w:color w:val="000000"/>
              </w:rPr>
              <w:t>дБм</w:t>
            </w:r>
            <w:proofErr w:type="spellEnd"/>
          </w:p>
        </w:tc>
      </w:tr>
      <w:tr w:rsidR="0072332B" w:rsidTr="0072332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rPr>
                <w:color w:val="000000"/>
              </w:rPr>
            </w:pPr>
            <w:r>
              <w:rPr>
                <w:color w:val="000000"/>
              </w:rPr>
              <w:t>Максимальное количество датчиков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2332B" w:rsidRDefault="0072332B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&lt; 100</w:t>
            </w:r>
            <w:proofErr w:type="gramEnd"/>
            <w:r>
              <w:rPr>
                <w:color w:val="000000"/>
              </w:rPr>
              <w:t xml:space="preserve"> шт.</w:t>
            </w:r>
          </w:p>
        </w:tc>
      </w:tr>
    </w:tbl>
    <w:p w:rsidR="0072332B" w:rsidRDefault="0072332B" w:rsidP="0072332B">
      <w:pPr>
        <w:pStyle w:val="2"/>
        <w:shd w:val="clear" w:color="auto" w:fill="FFFFFF"/>
        <w:spacing w:before="0"/>
        <w:rPr>
          <w:rFonts w:ascii="Arial" w:hAnsi="Arial" w:cs="Arial"/>
          <w:color w:val="000000"/>
          <w:spacing w:val="-7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-7"/>
        </w:rPr>
        <w:lastRenderedPageBreak/>
        <w:t>Схема подключения</w:t>
      </w:r>
    </w:p>
    <w:p w:rsidR="0072332B" w:rsidRDefault="0072332B" w:rsidP="0072332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INCLUDEPICTURE "https://ensystec.ru/storage/app/resources/resize/1780_0_0_0_auto/img_58830963f321ddc37588bfdfb1f706fb.jpg" \* MERGEFORMATINET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940425" cy="5940425"/>
            <wp:effectExtent l="0" t="0" r="3175" b="3175"/>
            <wp:docPr id="1166244381" name="Рисунок 1" descr="Схема подключения модуля Zigbee к контроллеру системы защиты от протечек Ensystec Leak Prot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одключения модуля Zigbee к контроллеру системы защиты от протечек Ensystec Leak Prot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72332B" w:rsidRDefault="0072332B" w:rsidP="0072332B">
      <w:pPr>
        <w:pStyle w:val="text-secondary"/>
        <w:shd w:val="clear" w:color="auto" w:fill="FFFFFF"/>
        <w:spacing w:after="0" w:afterAutospacing="0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Рис. 1. Лицевая панель (крышка) контроллера. Вид с обратной стороны</w:t>
      </w:r>
    </w:p>
    <w:p w:rsidR="0072332B" w:rsidRDefault="0072332B" w:rsidP="0072332B">
      <w:pPr>
        <w:pStyle w:val="2"/>
        <w:shd w:val="clear" w:color="auto" w:fill="FFFFFF"/>
        <w:spacing w:before="0"/>
        <w:rPr>
          <w:rFonts w:ascii="Arial" w:hAnsi="Arial" w:cs="Arial"/>
          <w:color w:val="000000"/>
          <w:spacing w:val="-7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-7"/>
        </w:rPr>
        <w:t>Порядок действий</w:t>
      </w:r>
    </w:p>
    <w:p w:rsidR="0072332B" w:rsidRDefault="0072332B" w:rsidP="0072332B">
      <w:pPr>
        <w:shd w:val="clear" w:color="auto" w:fill="F6DCD5"/>
        <w:rPr>
          <w:rFonts w:ascii="Arial" w:hAnsi="Arial" w:cs="Arial"/>
          <w:color w:val="542012"/>
          <w:sz w:val="27"/>
          <w:szCs w:val="27"/>
        </w:rPr>
      </w:pPr>
      <w:r>
        <w:rPr>
          <w:rFonts w:ascii="Arial" w:hAnsi="Arial" w:cs="Arial"/>
          <w:color w:val="542012"/>
          <w:sz w:val="27"/>
          <w:szCs w:val="27"/>
        </w:rPr>
        <w:t>Подключение модуля выполнять только при отключенном электроснабжении!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Отключите электроснабжение системы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Protect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выключите автоматический выключатель/УЗО или отсоедините кабель питания 220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электрическом щите.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Выключите систему: нажмите и удерживайте кнопку ON/OFF не менее 5 секунд, пока не услышите продолжительный звуковой сигнал.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Деинсталлируйте контроллер и открутите 4 винта с обратной стороны.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Снимите лицевую панель (крышку) контроллера.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Отсоедините информационный шлейф («1» на рис. 1) от разъёма на плате, расположенной на внутренней стороне лицевой панели (крышки).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Подключите модуль к разъёму на плате, расположенной на внутренней стороне лицевой панели (крышки) («2» на рис. 1). Обратите внимание на круглый вырез в правом нижнем углу модуля — он необходим для правильного позиционирования модуля на плате.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Подключите информационный шлейф («1» на рис. 1) к разъёму на плате, расположенной на внутренней стороне лицевой панели (крышки).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Наденьте лицевую панель (крышку) и закрутите 4 винта с обратной стороны контроллера.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Включите систему: нажмите и удерживайте кнопку ON/OFF не менее 5 секунд, пока не услышите продолжительный звуковой сигнал. Индикатор «Внешнее питание 220 В» начнет мигать.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Включите электроснабжение системы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Protect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включите автоматический выключатель/УЗО и подсоедините кабель питания 220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электрическом щите.</w:t>
      </w:r>
    </w:p>
    <w:p w:rsidR="0072332B" w:rsidRDefault="0072332B" w:rsidP="0072332B">
      <w:pPr>
        <w:pStyle w:val="list-group-item"/>
        <w:numPr>
          <w:ilvl w:val="0"/>
          <w:numId w:val="2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Проверьте индикатор «Внешнее питание 220 В» — он должен светиться.</w:t>
      </w:r>
    </w:p>
    <w:p w:rsidR="0072332B" w:rsidRDefault="0072332B" w:rsidP="0072332B">
      <w:pPr>
        <w:pStyle w:val="2"/>
        <w:shd w:val="clear" w:color="auto" w:fill="FFFFFF"/>
        <w:spacing w:before="0"/>
        <w:rPr>
          <w:rFonts w:ascii="Arial" w:hAnsi="Arial" w:cs="Arial"/>
          <w:color w:val="000000"/>
          <w:spacing w:val="-7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-7"/>
        </w:rPr>
        <w:t xml:space="preserve">Знакомство с координатором сети </w:t>
      </w:r>
      <w:proofErr w:type="spellStart"/>
      <w:r>
        <w:rPr>
          <w:rFonts w:ascii="Arial" w:hAnsi="Arial" w:cs="Arial"/>
          <w:b/>
          <w:bCs/>
          <w:color w:val="000000"/>
          <w:spacing w:val="-7"/>
        </w:rPr>
        <w:t>Zigbee</w:t>
      </w:r>
      <w:proofErr w:type="spellEnd"/>
    </w:p>
    <w:p w:rsidR="0072332B" w:rsidRDefault="0072332B" w:rsidP="0072332B">
      <w:pPr>
        <w:pStyle w:val="list-group-item"/>
        <w:numPr>
          <w:ilvl w:val="0"/>
          <w:numId w:val="3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Включите поиск новых устройств на координаторе сети (хабе)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72332B" w:rsidRDefault="0072332B" w:rsidP="0072332B">
      <w:pPr>
        <w:pStyle w:val="list-group-item"/>
        <w:numPr>
          <w:ilvl w:val="0"/>
          <w:numId w:val="3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Включите режим знакомства на контроллере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Protect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зажмите и удерживайте кнопки ON/OFF и OPEN/CLOSE на лицевой панели контроллера не менее 10 секунд, пока не услышите 2 звуковых сигнала.</w:t>
      </w:r>
    </w:p>
    <w:p w:rsidR="0072332B" w:rsidRDefault="0072332B" w:rsidP="0072332B">
      <w:pPr>
        <w:pStyle w:val="list-group-item"/>
        <w:numPr>
          <w:ilvl w:val="0"/>
          <w:numId w:val="3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Дождитесь окончания процедуры знакомства. В интерфейсе координатора должно появиться новое устройство.</w:t>
      </w:r>
    </w:p>
    <w:p w:rsidR="0072332B" w:rsidRDefault="0072332B" w:rsidP="007233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Процедуру знакомства контроллера с координатором сети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можно выполнять в обратном порядке: сначала включить режим знакомства на контроллере, а затем на координаторе.</w:t>
      </w:r>
    </w:p>
    <w:p w:rsidR="0072332B" w:rsidRDefault="0072332B" w:rsidP="0072332B">
      <w:pPr>
        <w:pStyle w:val="2"/>
        <w:shd w:val="clear" w:color="auto" w:fill="FFFFFF"/>
        <w:spacing w:before="0"/>
        <w:rPr>
          <w:rFonts w:ascii="Arial" w:hAnsi="Arial" w:cs="Arial"/>
          <w:color w:val="000000"/>
          <w:spacing w:val="-7"/>
          <w:sz w:val="36"/>
          <w:szCs w:val="36"/>
        </w:rPr>
      </w:pPr>
      <w:r>
        <w:rPr>
          <w:rFonts w:ascii="Arial" w:hAnsi="Arial" w:cs="Arial"/>
          <w:b/>
          <w:bCs/>
          <w:color w:val="000000"/>
          <w:spacing w:val="-7"/>
        </w:rPr>
        <w:t xml:space="preserve">Прямое знакомство с беспроводными датчиками </w:t>
      </w:r>
      <w:proofErr w:type="spellStart"/>
      <w:r>
        <w:rPr>
          <w:rFonts w:ascii="Arial" w:hAnsi="Arial" w:cs="Arial"/>
          <w:b/>
          <w:bCs/>
          <w:color w:val="000000"/>
          <w:spacing w:val="-7"/>
        </w:rPr>
        <w:t>Leak</w:t>
      </w:r>
      <w:proofErr w:type="spellEnd"/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</w:rPr>
        <w:t>Sensor</w:t>
      </w:r>
      <w:proofErr w:type="spellEnd"/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7"/>
        </w:rPr>
        <w:t>Zigbee</w:t>
      </w:r>
      <w:proofErr w:type="spellEnd"/>
    </w:p>
    <w:p w:rsidR="0072332B" w:rsidRDefault="0072332B" w:rsidP="0072332B">
      <w:pPr>
        <w:pStyle w:val="list-group-item"/>
        <w:numPr>
          <w:ilvl w:val="0"/>
          <w:numId w:val="4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Включите режим знакомства на контроллере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Protect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одновременно зажмите и удерживайте кнопки ON/OFF и OPEN/CLOSE на лицевой панели контроллера не менее 5 секунд, пока не услышите 1 звуковой сигнал.</w:t>
      </w:r>
    </w:p>
    <w:p w:rsidR="0072332B" w:rsidRDefault="0072332B" w:rsidP="0072332B">
      <w:pPr>
        <w:pStyle w:val="list-group-item"/>
        <w:numPr>
          <w:ilvl w:val="0"/>
          <w:numId w:val="4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лицевой панели контроллера начнет мигать индикатор «Подключение к локальной сети» и включится индикатор «1». Контроллер готов к знакомству беспроводного датчика с 1 зоной контроля протечек.</w:t>
      </w:r>
    </w:p>
    <w:p w:rsidR="0072332B" w:rsidRDefault="0072332B" w:rsidP="0072332B">
      <w:pPr>
        <w:pStyle w:val="list-group-item"/>
        <w:numPr>
          <w:ilvl w:val="0"/>
          <w:numId w:val="4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Кратковременно замкните электроды беспроводного датчика отверткой или любым другим металлическим предметом до первого включения светодиода с нижней стороны беспроводного датчика.</w:t>
      </w:r>
    </w:p>
    <w:p w:rsidR="0072332B" w:rsidRDefault="0072332B" w:rsidP="0072332B">
      <w:pPr>
        <w:pStyle w:val="list-group-item"/>
        <w:numPr>
          <w:ilvl w:val="0"/>
          <w:numId w:val="4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После успешного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знакоства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контроллера с беспроводным датчиком, индикатор «1» выключится, а индикатор «2» включится. Контроллер готов к знакомству беспроводного датчика со 2 зоной контроля протечек.</w:t>
      </w:r>
    </w:p>
    <w:p w:rsidR="0072332B" w:rsidRDefault="0072332B" w:rsidP="0072332B">
      <w:pPr>
        <w:pStyle w:val="list-group-item"/>
        <w:numPr>
          <w:ilvl w:val="0"/>
          <w:numId w:val="4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Процедура знакомства будет продолжаться, пока не произойдет знакомство с последней 10 зоной контроля протечек. Если в течение 1 минуты не произошло знакомство с зоной контроля, контроллер переходит к знакомству со следующей по порядку зоной контроля. Чтобы прервать режим знакомства, зажмите и удерживайте кнопки ON/OFF и OPEN/CLOSE на лицевой панели контроллера не менее 5 секунд, пока не услышите 1 звуковой сигнал.</w:t>
      </w:r>
    </w:p>
    <w:p w:rsidR="0072332B" w:rsidRDefault="0072332B" w:rsidP="0072332B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 одной зоной контроля протечек можно познакомить несколько беспроводных датчиков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Leak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Sensor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Zigbee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но нельзя познакомить один и тот же беспроводной датчик с несколькими зонами.</w:t>
      </w:r>
    </w:p>
    <w:p w:rsidR="0072332B" w:rsidRDefault="0072332B" w:rsidP="0072332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pacing w:val="-13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 вас есть возможность повторно вывести контроллер в режим знакомства, чтобы познакомить дополнительный датчик с необходимой вам зоной контроля. Для этого повторно включите режим знакомства и дождитесь включения нужного вам индикатора зоны контроля (1...10). Например, чтобы познакомить беспроводной датчик с 4 зоной контроля,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необходиимо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вывести контроллер в режим знакомства и подождать 3 минуты, пока не загорится индикатор «4».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 w:val="0"/>
          <w:bCs w:val="0"/>
          <w:color w:val="000000"/>
          <w:spacing w:val="-13"/>
        </w:rPr>
        <w:t>Проверка работоспособности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Откройте шаровые краны горячей и/или холодной воды.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 w:rsidRPr="0072332B">
        <w:rPr>
          <w:rFonts w:ascii="Arial" w:hAnsi="Arial" w:cs="Arial"/>
          <w:color w:val="000000"/>
          <w:sz w:val="27"/>
          <w:szCs w:val="27"/>
        </w:rPr>
        <w:t>Включите</w:t>
      </w:r>
      <w:r w:rsidRPr="0072332B">
        <w:rPr>
          <w:rFonts w:ascii="Arial" w:hAnsi="Arial" w:cs="Arial"/>
          <w:color w:val="000000"/>
          <w:sz w:val="27"/>
          <w:szCs w:val="27"/>
        </w:rPr>
        <w:t xml:space="preserve"> </w:t>
      </w:r>
      <w:r w:rsidRPr="0072332B">
        <w:rPr>
          <w:rFonts w:ascii="Arial" w:hAnsi="Arial" w:cs="Arial"/>
          <w:color w:val="000000"/>
          <w:sz w:val="27"/>
          <w:szCs w:val="27"/>
        </w:rPr>
        <w:t>систему</w:t>
      </w:r>
      <w:r>
        <w:rPr>
          <w:rFonts w:ascii="Arial" w:hAnsi="Arial" w:cs="Arial"/>
          <w:color w:val="000000"/>
          <w:sz w:val="27"/>
          <w:szCs w:val="27"/>
        </w:rPr>
        <w:t> и дождитесь окончания процедуры тестирования.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Намочите электроды датчика водой.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Style w:val="align-middle"/>
          <w:rFonts w:ascii="Arial" w:hAnsi="Arial" w:cs="Arial"/>
          <w:color w:val="000000"/>
          <w:sz w:val="27"/>
          <w:szCs w:val="27"/>
        </w:rPr>
        <w:t>Система перейдёт в аварийный режим и включит: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72332B" w:rsidRDefault="0072332B" w:rsidP="0072332B">
      <w:pPr>
        <w:pStyle w:val="list-group-item"/>
        <w:numPr>
          <w:ilvl w:val="1"/>
          <w:numId w:val="5"/>
        </w:numPr>
        <w:shd w:val="clear" w:color="auto" w:fill="FFFFFF"/>
        <w:ind w:left="198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звуковую сигнализацию;</w:t>
      </w:r>
    </w:p>
    <w:p w:rsidR="0072332B" w:rsidRDefault="0072332B" w:rsidP="0072332B">
      <w:pPr>
        <w:pStyle w:val="list-group-item"/>
        <w:numPr>
          <w:ilvl w:val="1"/>
          <w:numId w:val="5"/>
        </w:numPr>
        <w:shd w:val="clear" w:color="auto" w:fill="FFFFFF"/>
        <w:ind w:left="198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индикатор «Протечка — проводные датчики» или «Протечка —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радиодатчики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(в зависимости от типа намоченного датчика);</w:t>
      </w:r>
    </w:p>
    <w:p w:rsidR="0072332B" w:rsidRDefault="0072332B" w:rsidP="0072332B">
      <w:pPr>
        <w:pStyle w:val="list-group-item"/>
        <w:numPr>
          <w:ilvl w:val="1"/>
          <w:numId w:val="5"/>
        </w:numPr>
        <w:shd w:val="clear" w:color="auto" w:fill="FFFFFF"/>
        <w:ind w:left="198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индикатор зоны контроля (IN1...IN10), соответствующий намоченному датчику.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Шаровые краны с электроприводами перекроют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водоснабжение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подача воды прекратится.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Насухо протрите электроды датчика воды.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Выполните </w:t>
      </w:r>
      <w:r w:rsidRPr="0072332B">
        <w:rPr>
          <w:rFonts w:ascii="Arial" w:hAnsi="Arial" w:cs="Arial"/>
          <w:color w:val="000000"/>
          <w:sz w:val="27"/>
          <w:szCs w:val="27"/>
        </w:rPr>
        <w:t>сброс ав</w:t>
      </w:r>
      <w:r w:rsidRPr="0072332B">
        <w:rPr>
          <w:rFonts w:ascii="Arial" w:hAnsi="Arial" w:cs="Arial"/>
          <w:color w:val="000000"/>
          <w:sz w:val="27"/>
          <w:szCs w:val="27"/>
        </w:rPr>
        <w:t>а</w:t>
      </w:r>
      <w:r w:rsidRPr="0072332B">
        <w:rPr>
          <w:rFonts w:ascii="Arial" w:hAnsi="Arial" w:cs="Arial"/>
          <w:color w:val="000000"/>
          <w:sz w:val="27"/>
          <w:szCs w:val="27"/>
        </w:rPr>
        <w:t>рии</w:t>
      </w:r>
      <w:r>
        <w:rPr>
          <w:rFonts w:ascii="Arial" w:hAnsi="Arial" w:cs="Arial"/>
          <w:color w:val="000000"/>
          <w:sz w:val="27"/>
          <w:szCs w:val="27"/>
        </w:rPr>
        <w:t xml:space="preserve">. Кратковременно нажмите на кнопку OPEN/CLOSE: электроприводы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откроются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подача воды возобновится.</w:t>
      </w:r>
    </w:p>
    <w:p w:rsidR="0072332B" w:rsidRDefault="0072332B" w:rsidP="0072332B">
      <w:pPr>
        <w:pStyle w:val="list-group-item"/>
        <w:numPr>
          <w:ilvl w:val="0"/>
          <w:numId w:val="5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</w:t>
      </w:r>
    </w:p>
    <w:p w:rsidR="0072332B" w:rsidRDefault="0072332B" w:rsidP="0072332B">
      <w:pPr>
        <w:pStyle w:val="2"/>
        <w:shd w:val="clear" w:color="auto" w:fill="FFFFFF"/>
        <w:spacing w:before="0"/>
        <w:rPr>
          <w:rFonts w:ascii="Arial" w:hAnsi="Arial" w:cs="Arial"/>
          <w:color w:val="000000"/>
          <w:spacing w:val="-7"/>
        </w:rPr>
      </w:pPr>
      <w:r>
        <w:rPr>
          <w:rFonts w:ascii="Arial" w:hAnsi="Arial" w:cs="Arial"/>
          <w:color w:val="000000"/>
          <w:sz w:val="27"/>
          <w:szCs w:val="27"/>
        </w:rPr>
        <w:t>Аналогичным образом проверьте все подключенные датчики воды. Начинайте проверку каждого нового датчика с 3 шага.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pacing w:val="-7"/>
        </w:rPr>
        <w:t>Сброс аварии</w:t>
      </w:r>
    </w:p>
    <w:p w:rsidR="0072332B" w:rsidRDefault="0072332B" w:rsidP="0072332B">
      <w:pPr>
        <w:pStyle w:val="fw-bold"/>
        <w:shd w:val="clear" w:color="auto" w:fill="FFFFFF"/>
        <w:spacing w:before="0" w:before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Если система зафиксировала протечку воды и перекрыла водоснабжение, выполните следующие действия:</w:t>
      </w:r>
    </w:p>
    <w:p w:rsidR="0072332B" w:rsidRDefault="0072332B" w:rsidP="0072332B">
      <w:pPr>
        <w:pStyle w:val="list-group-item"/>
        <w:numPr>
          <w:ilvl w:val="0"/>
          <w:numId w:val="6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Устраните причину аварии;</w:t>
      </w:r>
    </w:p>
    <w:p w:rsidR="0072332B" w:rsidRDefault="0072332B" w:rsidP="0072332B">
      <w:pPr>
        <w:pStyle w:val="list-group-item"/>
        <w:numPr>
          <w:ilvl w:val="0"/>
          <w:numId w:val="6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Насухо протрите электроды сработавшего датчика;</w:t>
      </w:r>
    </w:p>
    <w:p w:rsidR="0072332B" w:rsidRDefault="0072332B" w:rsidP="0072332B">
      <w:pPr>
        <w:pStyle w:val="list-group-item"/>
        <w:numPr>
          <w:ilvl w:val="0"/>
          <w:numId w:val="6"/>
        </w:numPr>
        <w:shd w:val="clear" w:color="auto" w:fill="EEEEEE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Выполните сброс аварийного режима:</w:t>
      </w:r>
    </w:p>
    <w:p w:rsidR="0072332B" w:rsidRDefault="0072332B" w:rsidP="0072332B">
      <w:pPr>
        <w:pStyle w:val="mt-2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Кратковременно нажмите кнопку «OPEN/CLOSE» или клавишу «открыть/сбросить» внешнего выключателя — авария сбросится и электроприводы откроются;</w:t>
      </w:r>
    </w:p>
    <w:p w:rsidR="0072332B" w:rsidRDefault="0072332B" w:rsidP="0072332B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Кратковременно нажмите кнопку «ON/OFF» или клавишу «закрыть/сбросить внешнего выключателя — авария сбросится, но электроприводы останутся в закрытом положении.</w:t>
      </w:r>
    </w:p>
    <w:p w:rsidR="0072332B" w:rsidRDefault="0072332B" w:rsidP="0072332B">
      <w:pPr>
        <w:pStyle w:val="list-group-item"/>
        <w:shd w:val="clear" w:color="auto" w:fill="FFFFFF"/>
        <w:ind w:left="720"/>
        <w:rPr>
          <w:rFonts w:ascii="Arial" w:hAnsi="Arial" w:cs="Arial"/>
          <w:color w:val="000000"/>
          <w:sz w:val="27"/>
          <w:szCs w:val="27"/>
        </w:rPr>
      </w:pPr>
    </w:p>
    <w:p w:rsidR="0072332B" w:rsidRPr="0072332B" w:rsidRDefault="0072332B" w:rsidP="0072332B">
      <w:pPr>
        <w:shd w:val="clear" w:color="auto" w:fill="FFFFFF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C3643" w:rsidRDefault="00FC3643"/>
    <w:sectPr w:rsidR="00FC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97B15"/>
    <w:multiLevelType w:val="multilevel"/>
    <w:tmpl w:val="4D1A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07564"/>
    <w:multiLevelType w:val="multilevel"/>
    <w:tmpl w:val="772A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B747B"/>
    <w:multiLevelType w:val="multilevel"/>
    <w:tmpl w:val="C26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62864"/>
    <w:multiLevelType w:val="multilevel"/>
    <w:tmpl w:val="7E28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A480B"/>
    <w:multiLevelType w:val="multilevel"/>
    <w:tmpl w:val="3CD2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35DC2"/>
    <w:multiLevelType w:val="multilevel"/>
    <w:tmpl w:val="7132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948852">
    <w:abstractNumId w:val="4"/>
  </w:num>
  <w:num w:numId="2" w16cid:durableId="1289900282">
    <w:abstractNumId w:val="2"/>
  </w:num>
  <w:num w:numId="3" w16cid:durableId="614555992">
    <w:abstractNumId w:val="0"/>
  </w:num>
  <w:num w:numId="4" w16cid:durableId="1850177142">
    <w:abstractNumId w:val="1"/>
  </w:num>
  <w:num w:numId="5" w16cid:durableId="198588977">
    <w:abstractNumId w:val="3"/>
  </w:num>
  <w:num w:numId="6" w16cid:durableId="184439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2B"/>
    <w:rsid w:val="006F1935"/>
    <w:rsid w:val="0072332B"/>
    <w:rsid w:val="00F35A39"/>
    <w:rsid w:val="00FC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AC4ED"/>
  <w15:chartTrackingRefBased/>
  <w15:docId w15:val="{7CE813F8-8D3F-1C42-8A72-97767B85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3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3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233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33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rmal (Web)"/>
    <w:basedOn w:val="a"/>
    <w:uiPriority w:val="99"/>
    <w:semiHidden/>
    <w:unhideWhenUsed/>
    <w:rsid w:val="0072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72332B"/>
    <w:rPr>
      <w:color w:val="0000FF"/>
      <w:u w:val="single"/>
    </w:rPr>
  </w:style>
  <w:style w:type="paragraph" w:customStyle="1" w:styleId="text-secondary">
    <w:name w:val="text-secondary"/>
    <w:basedOn w:val="a"/>
    <w:rsid w:val="0072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list-group-item">
    <w:name w:val="list-group-item"/>
    <w:basedOn w:val="a"/>
    <w:rsid w:val="0072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lign-middle">
    <w:name w:val="align-middle"/>
    <w:basedOn w:val="a0"/>
    <w:rsid w:val="0072332B"/>
  </w:style>
  <w:style w:type="character" w:styleId="a5">
    <w:name w:val="FollowedHyperlink"/>
    <w:basedOn w:val="a0"/>
    <w:uiPriority w:val="99"/>
    <w:semiHidden/>
    <w:unhideWhenUsed/>
    <w:rsid w:val="0072332B"/>
    <w:rPr>
      <w:color w:val="954F72" w:themeColor="followedHyperlink"/>
      <w:u w:val="single"/>
    </w:rPr>
  </w:style>
  <w:style w:type="paragraph" w:customStyle="1" w:styleId="fw-bold">
    <w:name w:val="fw-bold"/>
    <w:basedOn w:val="a"/>
    <w:rsid w:val="0072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mt-2">
    <w:name w:val="mt-2"/>
    <w:basedOn w:val="a"/>
    <w:rsid w:val="007233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723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9857">
              <w:marLeft w:val="0"/>
              <w:marRight w:val="0"/>
              <w:marTop w:val="0"/>
              <w:marBottom w:val="0"/>
              <w:divBdr>
                <w:top w:val="single" w:sz="24" w:space="0" w:color="EDB9AB"/>
                <w:left w:val="single" w:sz="24" w:space="0" w:color="EDB9AB"/>
                <w:bottom w:val="single" w:sz="24" w:space="0" w:color="EDB9AB"/>
                <w:right w:val="single" w:sz="24" w:space="0" w:color="EDB9AB"/>
              </w:divBdr>
            </w:div>
            <w:div w:id="12788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elopt.ru/product/elpc" TargetMode="External"/><Relationship Id="rId5" Type="http://schemas.openxmlformats.org/officeDocument/2006/relationships/hyperlink" Target="https://ruselopt.ru/product/mod-zb-pc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Dmitii Burmatov</dc:creator>
  <cp:keywords/>
  <dc:description/>
  <cp:lastModifiedBy>Dmitii Burmatov</cp:lastModifiedBy>
  <cp:revision>1</cp:revision>
  <dcterms:created xsi:type="dcterms:W3CDTF">2026-05-20T09:52:00Z</dcterms:created>
  <dcterms:modified xsi:type="dcterms:W3CDTF">2026-05-20T09:57:00Z</dcterms:modified>
</cp:coreProperties>
</file>